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B5316F" w:rsidP="000C719B">
      <w:pPr>
        <w:spacing w:line="480" w:lineRule="auto"/>
        <w:ind w:firstLine="720"/>
        <w:jc w:val="center"/>
        <w:rPr>
          <w:rFonts w:ascii="Times New Roman" w:hAnsi="Times New Roman" w:cs="Times New Roman"/>
          <w:sz w:val="24"/>
          <w:szCs w:val="24"/>
        </w:rPr>
      </w:pPr>
      <w:r w:rsidRPr="000C719B">
        <w:rPr>
          <w:rFonts w:ascii="Times New Roman" w:hAnsi="Times New Roman" w:cs="Times New Roman"/>
          <w:sz w:val="24"/>
          <w:szCs w:val="24"/>
        </w:rPr>
        <w:t>Nursing Philosophy</w:t>
      </w:r>
    </w:p>
    <w:p w:rsidR="00ED5058" w:rsidRPr="000C719B" w:rsidRDefault="00B5316F" w:rsidP="000C719B">
      <w:pPr>
        <w:spacing w:line="480" w:lineRule="auto"/>
        <w:ind w:firstLine="720"/>
        <w:jc w:val="center"/>
        <w:rPr>
          <w:rFonts w:ascii="Times New Roman" w:hAnsi="Times New Roman" w:cs="Times New Roman"/>
          <w:sz w:val="24"/>
          <w:szCs w:val="24"/>
        </w:rPr>
      </w:pPr>
      <w:r w:rsidRPr="000C719B">
        <w:rPr>
          <w:rFonts w:ascii="Times New Roman" w:hAnsi="Times New Roman" w:cs="Times New Roman"/>
          <w:sz w:val="24"/>
          <w:szCs w:val="24"/>
        </w:rPr>
        <w:t>Student’s Name</w:t>
      </w:r>
    </w:p>
    <w:p w:rsidR="00ED5058" w:rsidRPr="000C719B" w:rsidRDefault="00B5316F" w:rsidP="000C719B">
      <w:pPr>
        <w:spacing w:line="480" w:lineRule="auto"/>
        <w:ind w:firstLine="720"/>
        <w:jc w:val="center"/>
        <w:rPr>
          <w:rFonts w:ascii="Times New Roman" w:hAnsi="Times New Roman" w:cs="Times New Roman"/>
          <w:sz w:val="24"/>
          <w:szCs w:val="24"/>
        </w:rPr>
      </w:pPr>
      <w:r w:rsidRPr="000C719B">
        <w:rPr>
          <w:rFonts w:ascii="Times New Roman" w:hAnsi="Times New Roman" w:cs="Times New Roman"/>
          <w:sz w:val="24"/>
          <w:szCs w:val="24"/>
        </w:rPr>
        <w:t>Institution</w:t>
      </w:r>
    </w:p>
    <w:p w:rsidR="00ED5058" w:rsidRPr="000C719B" w:rsidRDefault="00B5316F" w:rsidP="000C719B">
      <w:pPr>
        <w:spacing w:line="480" w:lineRule="auto"/>
        <w:ind w:firstLine="720"/>
        <w:jc w:val="center"/>
        <w:rPr>
          <w:rFonts w:ascii="Times New Roman" w:hAnsi="Times New Roman" w:cs="Times New Roman"/>
          <w:sz w:val="24"/>
          <w:szCs w:val="24"/>
        </w:rPr>
      </w:pPr>
      <w:r w:rsidRPr="000C719B">
        <w:rPr>
          <w:rFonts w:ascii="Times New Roman" w:hAnsi="Times New Roman" w:cs="Times New Roman"/>
          <w:sz w:val="24"/>
          <w:szCs w:val="24"/>
        </w:rPr>
        <w:t>Course</w:t>
      </w:r>
    </w:p>
    <w:p w:rsidR="00ED5058" w:rsidRPr="000C719B" w:rsidRDefault="00B5316F" w:rsidP="000C719B">
      <w:pPr>
        <w:spacing w:line="480" w:lineRule="auto"/>
        <w:ind w:firstLine="720"/>
        <w:jc w:val="center"/>
        <w:rPr>
          <w:rFonts w:ascii="Times New Roman" w:hAnsi="Times New Roman" w:cs="Times New Roman"/>
          <w:sz w:val="24"/>
          <w:szCs w:val="24"/>
        </w:rPr>
      </w:pPr>
      <w:r w:rsidRPr="000C719B">
        <w:rPr>
          <w:rFonts w:ascii="Times New Roman" w:hAnsi="Times New Roman" w:cs="Times New Roman"/>
          <w:sz w:val="24"/>
          <w:szCs w:val="24"/>
        </w:rPr>
        <w:t>Professor’s Name</w:t>
      </w:r>
    </w:p>
    <w:p w:rsidR="00ED5058" w:rsidRPr="000C719B" w:rsidRDefault="00B5316F" w:rsidP="000C719B">
      <w:pPr>
        <w:spacing w:line="480" w:lineRule="auto"/>
        <w:ind w:firstLine="720"/>
        <w:jc w:val="center"/>
        <w:rPr>
          <w:rFonts w:ascii="Times New Roman" w:hAnsi="Times New Roman" w:cs="Times New Roman"/>
          <w:sz w:val="24"/>
          <w:szCs w:val="24"/>
        </w:rPr>
      </w:pPr>
      <w:r w:rsidRPr="000C719B">
        <w:rPr>
          <w:rFonts w:ascii="Times New Roman" w:hAnsi="Times New Roman" w:cs="Times New Roman"/>
          <w:sz w:val="24"/>
          <w:szCs w:val="24"/>
        </w:rPr>
        <w:t>Date</w:t>
      </w: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ED5058" w:rsidP="000C719B">
      <w:pPr>
        <w:spacing w:line="480" w:lineRule="auto"/>
        <w:ind w:firstLine="720"/>
        <w:jc w:val="center"/>
        <w:rPr>
          <w:rFonts w:ascii="Times New Roman" w:hAnsi="Times New Roman" w:cs="Times New Roman"/>
          <w:sz w:val="24"/>
          <w:szCs w:val="24"/>
        </w:rPr>
      </w:pPr>
    </w:p>
    <w:p w:rsidR="00ED5058" w:rsidRPr="000C719B" w:rsidRDefault="00B5316F" w:rsidP="000C719B">
      <w:pPr>
        <w:spacing w:line="480" w:lineRule="auto"/>
        <w:ind w:firstLine="720"/>
        <w:jc w:val="center"/>
        <w:rPr>
          <w:rFonts w:ascii="Times New Roman" w:hAnsi="Times New Roman" w:cs="Times New Roman"/>
          <w:sz w:val="24"/>
          <w:szCs w:val="24"/>
        </w:rPr>
      </w:pPr>
      <w:r w:rsidRPr="000C719B">
        <w:rPr>
          <w:rFonts w:ascii="Times New Roman" w:hAnsi="Times New Roman" w:cs="Times New Roman"/>
          <w:sz w:val="24"/>
          <w:szCs w:val="24"/>
        </w:rPr>
        <w:lastRenderedPageBreak/>
        <w:t>Nursing Philosophy</w:t>
      </w:r>
    </w:p>
    <w:p w:rsidR="00ED5058" w:rsidRPr="000C719B" w:rsidRDefault="00B5316F" w:rsidP="000C719B">
      <w:pPr>
        <w:spacing w:line="480" w:lineRule="auto"/>
        <w:ind w:firstLine="720"/>
        <w:rPr>
          <w:rFonts w:ascii="Times New Roman" w:hAnsi="Times New Roman" w:cs="Times New Roman"/>
          <w:sz w:val="24"/>
          <w:szCs w:val="24"/>
        </w:rPr>
      </w:pPr>
      <w:r w:rsidRPr="000C719B">
        <w:rPr>
          <w:rFonts w:ascii="Times New Roman" w:hAnsi="Times New Roman" w:cs="Times New Roman"/>
          <w:sz w:val="24"/>
          <w:szCs w:val="24"/>
        </w:rPr>
        <w:t>The nursing philosophy entails nurse practitioners' values, beliefs, and ethics (</w:t>
      </w:r>
      <w:r w:rsidR="000C719B" w:rsidRPr="000C719B">
        <w:rPr>
          <w:rFonts w:ascii="Times New Roman" w:hAnsi="Times New Roman" w:cs="Times New Roman"/>
          <w:color w:val="222222"/>
          <w:sz w:val="24"/>
          <w:szCs w:val="24"/>
          <w:shd w:val="clear" w:color="auto" w:fill="FFFFFF"/>
        </w:rPr>
        <w:t xml:space="preserve">Doody &amp; Noonan, 2016). </w:t>
      </w:r>
      <w:r w:rsidR="00423EF5" w:rsidRPr="000C719B">
        <w:rPr>
          <w:rFonts w:ascii="Times New Roman" w:hAnsi="Times New Roman" w:cs="Times New Roman"/>
          <w:sz w:val="24"/>
          <w:szCs w:val="24"/>
        </w:rPr>
        <w:t xml:space="preserve">My values and beliefs on the nursing career trace back to my early childhood. I would say that I was a bit unlucky in my early life stages due to frequent fevers, which saw me visit the clinic time and again. These clinic visits represent how my desire to be a nurse </w:t>
      </w:r>
      <w:r w:rsidR="000C719B" w:rsidRPr="000C719B">
        <w:rPr>
          <w:rFonts w:ascii="Times New Roman" w:hAnsi="Times New Roman" w:cs="Times New Roman"/>
          <w:sz w:val="24"/>
          <w:szCs w:val="24"/>
        </w:rPr>
        <w:t>sprouted</w:t>
      </w:r>
      <w:r w:rsidR="00423EF5" w:rsidRPr="000C719B">
        <w:rPr>
          <w:rFonts w:ascii="Times New Roman" w:hAnsi="Times New Roman" w:cs="Times New Roman"/>
          <w:sz w:val="24"/>
          <w:szCs w:val="24"/>
        </w:rPr>
        <w:t xml:space="preserve">. Seeing nurses attending to patients with great care influenced me and made me believe in the art of assisting those in need by all means necessary. In my study at school, I realized that the nursing profession is also a science-invested faculty with a verse technology in drugs and </w:t>
      </w:r>
      <w:r w:rsidR="000C719B" w:rsidRPr="000C719B">
        <w:rPr>
          <w:rFonts w:ascii="Times New Roman" w:hAnsi="Times New Roman" w:cs="Times New Roman"/>
          <w:sz w:val="24"/>
          <w:szCs w:val="24"/>
        </w:rPr>
        <w:t>equipment</w:t>
      </w:r>
      <w:r w:rsidR="00423EF5" w:rsidRPr="000C719B">
        <w:rPr>
          <w:rFonts w:ascii="Times New Roman" w:hAnsi="Times New Roman" w:cs="Times New Roman"/>
          <w:sz w:val="24"/>
          <w:szCs w:val="24"/>
        </w:rPr>
        <w:t>. Therefore, I developed great interest and believed in pursuing this career from an art and science perspective.</w:t>
      </w:r>
    </w:p>
    <w:p w:rsidR="00423EF5" w:rsidRPr="000C719B" w:rsidRDefault="00B5316F" w:rsidP="000C719B">
      <w:pPr>
        <w:spacing w:line="480" w:lineRule="auto"/>
        <w:ind w:firstLine="720"/>
        <w:rPr>
          <w:rFonts w:ascii="Times New Roman" w:hAnsi="Times New Roman" w:cs="Times New Roman"/>
          <w:sz w:val="24"/>
          <w:szCs w:val="24"/>
        </w:rPr>
      </w:pPr>
      <w:r w:rsidRPr="000C719B">
        <w:rPr>
          <w:rFonts w:ascii="Times New Roman" w:hAnsi="Times New Roman" w:cs="Times New Roman"/>
          <w:sz w:val="24"/>
          <w:szCs w:val="24"/>
        </w:rPr>
        <w:t xml:space="preserve">Throughout my studies and researches, I have come across numerous nursing theories and theorists talking about different aspects of the profession, including the duties and responsibilities of clinicians. However, I have not come across writings that </w:t>
      </w:r>
      <w:r w:rsidR="000C719B" w:rsidRPr="000C719B">
        <w:rPr>
          <w:rFonts w:ascii="Times New Roman" w:hAnsi="Times New Roman" w:cs="Times New Roman"/>
          <w:sz w:val="24"/>
          <w:szCs w:val="24"/>
        </w:rPr>
        <w:t>portray</w:t>
      </w:r>
      <w:r w:rsidRPr="000C719B">
        <w:rPr>
          <w:rFonts w:ascii="Times New Roman" w:hAnsi="Times New Roman" w:cs="Times New Roman"/>
          <w:sz w:val="24"/>
          <w:szCs w:val="24"/>
        </w:rPr>
        <w:t xml:space="preserve"> contradicting ideas to what I value and assume to be the </w:t>
      </w:r>
      <w:r w:rsidR="005C09BC" w:rsidRPr="000C719B">
        <w:rPr>
          <w:rFonts w:ascii="Times New Roman" w:hAnsi="Times New Roman" w:cs="Times New Roman"/>
          <w:sz w:val="24"/>
          <w:szCs w:val="24"/>
        </w:rPr>
        <w:t>right approach to nursing. I have found that all authors and theorists in the nursing career have a similar general objective: developing a better nursing practice guide. All assumptions made target the betterment of patients' care and recovery, which make up my nursing philosophy.</w:t>
      </w:r>
    </w:p>
    <w:p w:rsidR="005C09BC" w:rsidRPr="000C719B" w:rsidRDefault="00B5316F" w:rsidP="000C719B">
      <w:pPr>
        <w:spacing w:line="480" w:lineRule="auto"/>
        <w:ind w:firstLine="720"/>
        <w:rPr>
          <w:rFonts w:ascii="Times New Roman" w:hAnsi="Times New Roman" w:cs="Times New Roman"/>
          <w:sz w:val="24"/>
          <w:szCs w:val="24"/>
        </w:rPr>
      </w:pPr>
      <w:r w:rsidRPr="000C719B">
        <w:rPr>
          <w:rFonts w:ascii="Times New Roman" w:hAnsi="Times New Roman" w:cs="Times New Roman"/>
          <w:sz w:val="24"/>
          <w:szCs w:val="24"/>
        </w:rPr>
        <w:t>On the issue of whether or not I have encountered ideas that conflicted with my nursing philosophy to the extent of deconstructing the course depositions, I would confidently say no. As a nurse, I believe in what the nursing course framework offers, even though improvements are always necessary. These improvements would be to improve on already existing good ideas.</w:t>
      </w:r>
      <w:r w:rsidR="00600522" w:rsidRPr="000C719B">
        <w:rPr>
          <w:rFonts w:ascii="Times New Roman" w:hAnsi="Times New Roman" w:cs="Times New Roman"/>
          <w:sz w:val="24"/>
          <w:szCs w:val="24"/>
        </w:rPr>
        <w:t xml:space="preserve"> In this context, it is essential to note that nurses normally place themselves in other people</w:t>
      </w:r>
      <w:r w:rsidR="000C719B" w:rsidRPr="000C719B">
        <w:rPr>
          <w:rFonts w:ascii="Times New Roman" w:hAnsi="Times New Roman" w:cs="Times New Roman"/>
          <w:sz w:val="24"/>
          <w:szCs w:val="24"/>
        </w:rPr>
        <w:t xml:space="preserve">’s </w:t>
      </w:r>
      <w:r w:rsidR="00600522" w:rsidRPr="000C719B">
        <w:rPr>
          <w:rFonts w:ascii="Times New Roman" w:hAnsi="Times New Roman" w:cs="Times New Roman"/>
          <w:sz w:val="24"/>
          <w:szCs w:val="24"/>
        </w:rPr>
        <w:t>conditions</w:t>
      </w:r>
      <w:r w:rsidR="00412559">
        <w:rPr>
          <w:rFonts w:ascii="Times New Roman" w:hAnsi="Times New Roman" w:cs="Times New Roman"/>
          <w:sz w:val="24"/>
          <w:szCs w:val="24"/>
        </w:rPr>
        <w:t xml:space="preserve"> while evaluating their beliefs</w:t>
      </w:r>
      <w:r w:rsidR="00600522" w:rsidRPr="000C719B">
        <w:rPr>
          <w:rFonts w:ascii="Times New Roman" w:hAnsi="Times New Roman" w:cs="Times New Roman"/>
          <w:sz w:val="24"/>
          <w:szCs w:val="24"/>
        </w:rPr>
        <w:t xml:space="preserve"> and ideologies.</w:t>
      </w:r>
    </w:p>
    <w:p w:rsidR="00600522" w:rsidRPr="000C719B" w:rsidRDefault="00B5316F" w:rsidP="000C719B">
      <w:pPr>
        <w:spacing w:line="480" w:lineRule="auto"/>
        <w:ind w:firstLine="720"/>
        <w:rPr>
          <w:rFonts w:ascii="Times New Roman" w:hAnsi="Times New Roman" w:cs="Times New Roman"/>
          <w:sz w:val="24"/>
          <w:szCs w:val="24"/>
        </w:rPr>
      </w:pPr>
      <w:r w:rsidRPr="000C719B">
        <w:rPr>
          <w:rFonts w:ascii="Times New Roman" w:hAnsi="Times New Roman" w:cs="Times New Roman"/>
          <w:sz w:val="24"/>
          <w:szCs w:val="24"/>
        </w:rPr>
        <w:lastRenderedPageBreak/>
        <w:t>In my nursing practice, I have repeatedly taken measures that illustrate my beliefs, values, ethics, and motivation to be part of the profession. Firstly, I have always observed a strict code of conduct while in the vicinity of the health cente</w:t>
      </w:r>
      <w:r w:rsidR="000C719B" w:rsidRPr="000C719B">
        <w:rPr>
          <w:rFonts w:ascii="Times New Roman" w:hAnsi="Times New Roman" w:cs="Times New Roman"/>
          <w:sz w:val="24"/>
          <w:szCs w:val="24"/>
        </w:rPr>
        <w:t>r</w:t>
      </w:r>
      <w:r w:rsidRPr="000C719B">
        <w:rPr>
          <w:rFonts w:ascii="Times New Roman" w:hAnsi="Times New Roman" w:cs="Times New Roman"/>
          <w:sz w:val="24"/>
          <w:szCs w:val="24"/>
        </w:rPr>
        <w:t xml:space="preserve"> and society. This conduct has revolved around communicating politely with my patients when offering health care and to the people c</w:t>
      </w:r>
      <w:r w:rsidR="000C719B" w:rsidRPr="000C719B">
        <w:rPr>
          <w:rFonts w:ascii="Times New Roman" w:hAnsi="Times New Roman" w:cs="Times New Roman"/>
          <w:sz w:val="24"/>
          <w:szCs w:val="24"/>
        </w:rPr>
        <w:t>l</w:t>
      </w:r>
      <w:r w:rsidRPr="000C719B">
        <w:rPr>
          <w:rFonts w:ascii="Times New Roman" w:hAnsi="Times New Roman" w:cs="Times New Roman"/>
          <w:sz w:val="24"/>
          <w:szCs w:val="24"/>
        </w:rPr>
        <w:t>ose to my patients, such as relatives and the general population.</w:t>
      </w:r>
      <w:r w:rsidR="00665A32" w:rsidRPr="000C719B">
        <w:rPr>
          <w:rFonts w:ascii="Times New Roman" w:hAnsi="Times New Roman" w:cs="Times New Roman"/>
          <w:sz w:val="24"/>
          <w:szCs w:val="24"/>
        </w:rPr>
        <w:t xml:space="preserve"> I have also ensured that I take good care of my patients from hospitalization to full recovery without any form of bias or discrimination. </w:t>
      </w:r>
    </w:p>
    <w:p w:rsidR="00D45855" w:rsidRPr="000C719B" w:rsidRDefault="00B5316F" w:rsidP="000C719B">
      <w:pPr>
        <w:spacing w:line="480" w:lineRule="auto"/>
        <w:ind w:firstLine="720"/>
        <w:rPr>
          <w:rFonts w:ascii="Times New Roman" w:eastAsia="Times New Roman" w:hAnsi="Times New Roman" w:cs="Times New Roman"/>
          <w:color w:val="000000" w:themeColor="text1"/>
          <w:sz w:val="24"/>
          <w:szCs w:val="24"/>
        </w:rPr>
      </w:pPr>
      <w:r w:rsidRPr="000C719B">
        <w:rPr>
          <w:rFonts w:ascii="Times New Roman" w:hAnsi="Times New Roman" w:cs="Times New Roman"/>
          <w:sz w:val="24"/>
          <w:szCs w:val="24"/>
        </w:rPr>
        <w:t xml:space="preserve">The nursing </w:t>
      </w:r>
      <w:r w:rsidRPr="000C719B">
        <w:rPr>
          <w:rFonts w:ascii="Times New Roman" w:eastAsia="Times New Roman" w:hAnsi="Times New Roman" w:cs="Times New Roman"/>
          <w:color w:val="000000" w:themeColor="text1"/>
          <w:sz w:val="24"/>
          <w:szCs w:val="24"/>
        </w:rPr>
        <w:t>meta-paradigm is a nursing skeleton of concepts that detail the key focus of a nurse practitioner</w:t>
      </w:r>
      <w:r w:rsidR="00916B4E" w:rsidRPr="000C719B">
        <w:rPr>
          <w:rFonts w:ascii="Times New Roman" w:eastAsia="Times New Roman" w:hAnsi="Times New Roman" w:cs="Times New Roman"/>
          <w:color w:val="000000" w:themeColor="text1"/>
          <w:sz w:val="24"/>
          <w:szCs w:val="24"/>
        </w:rPr>
        <w:t xml:space="preserve"> (Bender, 2018)</w:t>
      </w:r>
      <w:r w:rsidRPr="000C719B">
        <w:rPr>
          <w:rFonts w:ascii="Times New Roman" w:eastAsia="Times New Roman" w:hAnsi="Times New Roman" w:cs="Times New Roman"/>
          <w:color w:val="000000" w:themeColor="text1"/>
          <w:sz w:val="24"/>
          <w:szCs w:val="24"/>
        </w:rPr>
        <w:t xml:space="preserve">. This paradigm is expressed in four approaches: the person, health, environment, and nursing. Each of the four plays a crucial role in the nursing process, </w:t>
      </w:r>
      <w:r w:rsidR="00A42F34" w:rsidRPr="000C719B">
        <w:rPr>
          <w:rFonts w:ascii="Times New Roman" w:eastAsia="Times New Roman" w:hAnsi="Times New Roman" w:cs="Times New Roman"/>
          <w:color w:val="000000" w:themeColor="text1"/>
          <w:sz w:val="24"/>
          <w:szCs w:val="24"/>
        </w:rPr>
        <w:t xml:space="preserve">especially in offering patient care. The person paradigm is keen on the patient, the recipient of care. It incorporates a patient's cultural beliefs, relatives, folks, spirituality, and social or economic status. Environment represents the internal </w:t>
      </w:r>
      <w:r w:rsidR="00412559" w:rsidRPr="000C719B">
        <w:rPr>
          <w:rFonts w:ascii="Times New Roman" w:eastAsia="Times New Roman" w:hAnsi="Times New Roman" w:cs="Times New Roman"/>
          <w:color w:val="000000" w:themeColor="text1"/>
          <w:sz w:val="24"/>
          <w:szCs w:val="24"/>
        </w:rPr>
        <w:t>and</w:t>
      </w:r>
      <w:r w:rsidR="00A42F34" w:rsidRPr="000C719B">
        <w:rPr>
          <w:rFonts w:ascii="Times New Roman" w:eastAsia="Times New Roman" w:hAnsi="Times New Roman" w:cs="Times New Roman"/>
          <w:color w:val="000000" w:themeColor="text1"/>
          <w:sz w:val="24"/>
          <w:szCs w:val="24"/>
        </w:rPr>
        <w:t xml:space="preserve"> external features that are patient-related.</w:t>
      </w:r>
      <w:r w:rsidRPr="000C719B">
        <w:rPr>
          <w:rFonts w:ascii="Times New Roman" w:eastAsia="Times New Roman" w:hAnsi="Times New Roman" w:cs="Times New Roman"/>
          <w:color w:val="000000" w:themeColor="text1"/>
          <w:sz w:val="24"/>
          <w:szCs w:val="24"/>
        </w:rPr>
        <w:t xml:space="preserve"> Here, the location where medical care services get offered is of great importance. Again, how the patients interact with other patients and clinical officers is represented in the environment </w:t>
      </w:r>
      <w:r w:rsidR="00412559" w:rsidRPr="000C719B">
        <w:rPr>
          <w:rFonts w:ascii="Times New Roman" w:eastAsia="Times New Roman" w:hAnsi="Times New Roman" w:cs="Times New Roman"/>
          <w:color w:val="000000" w:themeColor="text1"/>
          <w:sz w:val="24"/>
          <w:szCs w:val="24"/>
        </w:rPr>
        <w:t>paradigm. According</w:t>
      </w:r>
      <w:r w:rsidR="00916B4E" w:rsidRPr="000C719B">
        <w:rPr>
          <w:rFonts w:ascii="Times New Roman" w:eastAsia="Times New Roman" w:hAnsi="Times New Roman" w:cs="Times New Roman"/>
          <w:color w:val="000000" w:themeColor="text1"/>
          <w:sz w:val="24"/>
          <w:szCs w:val="24"/>
        </w:rPr>
        <w:t xml:space="preserve"> to Bender (2018), t</w:t>
      </w:r>
      <w:r w:rsidR="00A42F34" w:rsidRPr="000C719B">
        <w:rPr>
          <w:rFonts w:ascii="Times New Roman" w:eastAsia="Times New Roman" w:hAnsi="Times New Roman" w:cs="Times New Roman"/>
          <w:color w:val="000000" w:themeColor="text1"/>
          <w:sz w:val="24"/>
          <w:szCs w:val="24"/>
        </w:rPr>
        <w:t xml:space="preserve">he health paradigm focuses on the quality and wellness of the sick. This paradigm may entail the ability of a patient to access medical care. Finally, the nursing paradigm talks about the nurses and how obtained skills and knowledge determine their care. The attributes to the nurse offering care </w:t>
      </w:r>
      <w:r w:rsidR="00412559" w:rsidRPr="000C719B">
        <w:rPr>
          <w:rFonts w:ascii="Times New Roman" w:eastAsia="Times New Roman" w:hAnsi="Times New Roman" w:cs="Times New Roman"/>
          <w:color w:val="000000" w:themeColor="text1"/>
          <w:sz w:val="24"/>
          <w:szCs w:val="24"/>
        </w:rPr>
        <w:t>are also</w:t>
      </w:r>
      <w:r w:rsidRPr="000C719B">
        <w:rPr>
          <w:rFonts w:ascii="Times New Roman" w:eastAsia="Times New Roman" w:hAnsi="Times New Roman" w:cs="Times New Roman"/>
          <w:color w:val="000000" w:themeColor="text1"/>
          <w:sz w:val="24"/>
          <w:szCs w:val="24"/>
        </w:rPr>
        <w:t xml:space="preserve"> encompassed in the nursing paradigm.</w:t>
      </w:r>
    </w:p>
    <w:p w:rsidR="00916B4E" w:rsidRPr="000C719B" w:rsidRDefault="00B5316F" w:rsidP="000C719B">
      <w:pPr>
        <w:spacing w:line="480" w:lineRule="auto"/>
        <w:ind w:firstLine="720"/>
        <w:rPr>
          <w:rFonts w:ascii="Times New Roman" w:eastAsia="Times New Roman" w:hAnsi="Times New Roman" w:cs="Times New Roman"/>
          <w:color w:val="000000" w:themeColor="text1"/>
          <w:sz w:val="24"/>
          <w:szCs w:val="24"/>
        </w:rPr>
      </w:pPr>
      <w:r w:rsidRPr="000C719B">
        <w:rPr>
          <w:rFonts w:ascii="Times New Roman" w:eastAsia="Times New Roman" w:hAnsi="Times New Roman" w:cs="Times New Roman"/>
          <w:color w:val="000000" w:themeColor="text1"/>
          <w:sz w:val="24"/>
          <w:szCs w:val="24"/>
        </w:rPr>
        <w:t xml:space="preserve"> My first written nursing philosophy remains unaltered</w:t>
      </w:r>
      <w:r w:rsidR="000C719B" w:rsidRPr="000C719B">
        <w:rPr>
          <w:rFonts w:ascii="Times New Roman" w:eastAsia="Times New Roman" w:hAnsi="Times New Roman" w:cs="Times New Roman"/>
          <w:color w:val="000000" w:themeColor="text1"/>
          <w:sz w:val="24"/>
          <w:szCs w:val="24"/>
        </w:rPr>
        <w:t>. Ho</w:t>
      </w:r>
      <w:r w:rsidRPr="000C719B">
        <w:rPr>
          <w:rFonts w:ascii="Times New Roman" w:eastAsia="Times New Roman" w:hAnsi="Times New Roman" w:cs="Times New Roman"/>
          <w:color w:val="000000" w:themeColor="text1"/>
          <w:sz w:val="24"/>
          <w:szCs w:val="24"/>
        </w:rPr>
        <w:t xml:space="preserve">wever, as a nurse, numerous chances are available to broaden my knowledge on the information-rich profession. The search for more knowledge through vast learning activities would help improve the quality of patient </w:t>
      </w:r>
      <w:r w:rsidRPr="000C719B">
        <w:rPr>
          <w:rFonts w:ascii="Times New Roman" w:eastAsia="Times New Roman" w:hAnsi="Times New Roman" w:cs="Times New Roman"/>
          <w:color w:val="000000" w:themeColor="text1"/>
          <w:sz w:val="24"/>
          <w:szCs w:val="24"/>
        </w:rPr>
        <w:lastRenderedPageBreak/>
        <w:t>care. Appropriate application of the existing theories would positively impact the efficiency of my daily nursing duties.</w:t>
      </w:r>
    </w:p>
    <w:p w:rsidR="00916B4E" w:rsidRPr="000C719B" w:rsidRDefault="00B5316F" w:rsidP="000C719B">
      <w:pPr>
        <w:spacing w:line="480" w:lineRule="auto"/>
        <w:ind w:firstLine="720"/>
        <w:rPr>
          <w:rFonts w:ascii="Times New Roman" w:eastAsia="Times New Roman" w:hAnsi="Times New Roman" w:cs="Times New Roman"/>
          <w:color w:val="000000" w:themeColor="text1"/>
          <w:sz w:val="24"/>
          <w:szCs w:val="24"/>
        </w:rPr>
      </w:pPr>
      <w:r w:rsidRPr="000C719B">
        <w:rPr>
          <w:rFonts w:ascii="Times New Roman" w:eastAsia="Times New Roman" w:hAnsi="Times New Roman" w:cs="Times New Roman"/>
          <w:color w:val="000000" w:themeColor="text1"/>
          <w:sz w:val="24"/>
          <w:szCs w:val="24"/>
        </w:rPr>
        <w:br w:type="page"/>
      </w:r>
    </w:p>
    <w:p w:rsidR="00665A32" w:rsidRPr="000C719B" w:rsidRDefault="00B5316F" w:rsidP="000C719B">
      <w:pPr>
        <w:spacing w:line="480" w:lineRule="auto"/>
        <w:ind w:firstLine="720"/>
        <w:jc w:val="center"/>
        <w:rPr>
          <w:rFonts w:ascii="Times New Roman" w:hAnsi="Times New Roman" w:cs="Times New Roman"/>
          <w:sz w:val="24"/>
          <w:szCs w:val="24"/>
        </w:rPr>
      </w:pPr>
      <w:r w:rsidRPr="000C719B">
        <w:rPr>
          <w:rFonts w:ascii="Times New Roman" w:hAnsi="Times New Roman" w:cs="Times New Roman"/>
          <w:sz w:val="24"/>
          <w:szCs w:val="24"/>
        </w:rPr>
        <w:lastRenderedPageBreak/>
        <w:t>References</w:t>
      </w:r>
    </w:p>
    <w:p w:rsidR="00916B4E" w:rsidRPr="000C719B" w:rsidRDefault="00B5316F" w:rsidP="000C719B">
      <w:pPr>
        <w:spacing w:line="480" w:lineRule="auto"/>
        <w:ind w:left="720" w:hanging="720"/>
        <w:rPr>
          <w:rFonts w:ascii="Times New Roman" w:hAnsi="Times New Roman" w:cs="Times New Roman"/>
          <w:color w:val="222222"/>
          <w:sz w:val="24"/>
          <w:szCs w:val="24"/>
          <w:shd w:val="clear" w:color="auto" w:fill="FFFFFF"/>
        </w:rPr>
      </w:pPr>
      <w:r w:rsidRPr="000C719B">
        <w:rPr>
          <w:rFonts w:ascii="Times New Roman" w:hAnsi="Times New Roman" w:cs="Times New Roman"/>
          <w:color w:val="222222"/>
          <w:sz w:val="24"/>
          <w:szCs w:val="24"/>
          <w:shd w:val="clear" w:color="auto" w:fill="FFFFFF"/>
        </w:rPr>
        <w:t xml:space="preserve">Bender, M. (2018). Re‐conceptualizing the nursing meta-paradigm: Articulating the philosophical ontology of the nursing discipline that orients inquiry and practice. </w:t>
      </w:r>
      <w:r w:rsidRPr="000C719B">
        <w:rPr>
          <w:rFonts w:ascii="Times New Roman" w:hAnsi="Times New Roman" w:cs="Times New Roman"/>
          <w:i/>
          <w:iCs/>
          <w:color w:val="222222"/>
          <w:sz w:val="24"/>
          <w:szCs w:val="24"/>
          <w:shd w:val="clear" w:color="auto" w:fill="FFFFFF"/>
        </w:rPr>
        <w:t>Nursing Inquiry</w:t>
      </w:r>
      <w:r w:rsidRPr="000C719B">
        <w:rPr>
          <w:rFonts w:ascii="Times New Roman" w:hAnsi="Times New Roman" w:cs="Times New Roman"/>
          <w:color w:val="222222"/>
          <w:sz w:val="24"/>
          <w:szCs w:val="24"/>
          <w:shd w:val="clear" w:color="auto" w:fill="FFFFFF"/>
        </w:rPr>
        <w:t>, </w:t>
      </w:r>
      <w:r w:rsidRPr="000C719B">
        <w:rPr>
          <w:rFonts w:ascii="Times New Roman" w:hAnsi="Times New Roman" w:cs="Times New Roman"/>
          <w:i/>
          <w:iCs/>
          <w:color w:val="222222"/>
          <w:sz w:val="24"/>
          <w:szCs w:val="24"/>
          <w:shd w:val="clear" w:color="auto" w:fill="FFFFFF"/>
        </w:rPr>
        <w:t>25</w:t>
      </w:r>
      <w:r w:rsidRPr="000C719B">
        <w:rPr>
          <w:rFonts w:ascii="Times New Roman" w:hAnsi="Times New Roman" w:cs="Times New Roman"/>
          <w:color w:val="222222"/>
          <w:sz w:val="24"/>
          <w:szCs w:val="24"/>
          <w:shd w:val="clear" w:color="auto" w:fill="FFFFFF"/>
        </w:rPr>
        <w:t>(3), e12243.</w:t>
      </w:r>
    </w:p>
    <w:p w:rsidR="00916B4E" w:rsidRPr="000C719B" w:rsidRDefault="00B5316F" w:rsidP="000C719B">
      <w:pPr>
        <w:spacing w:line="480" w:lineRule="auto"/>
        <w:ind w:left="720" w:hanging="720"/>
        <w:rPr>
          <w:rFonts w:ascii="Times New Roman" w:hAnsi="Times New Roman" w:cs="Times New Roman"/>
          <w:sz w:val="24"/>
          <w:szCs w:val="24"/>
        </w:rPr>
      </w:pPr>
      <w:r w:rsidRPr="000C719B">
        <w:rPr>
          <w:rFonts w:ascii="Times New Roman" w:hAnsi="Times New Roman" w:cs="Times New Roman"/>
          <w:color w:val="222222"/>
          <w:sz w:val="24"/>
          <w:szCs w:val="24"/>
          <w:shd w:val="clear" w:color="auto" w:fill="FFFFFF"/>
        </w:rPr>
        <w:t xml:space="preserve">Doody, O., &amp; Noonan, M. (2016). Nursing research ethics, guidance, and application in practice. </w:t>
      </w:r>
      <w:r w:rsidRPr="000C719B">
        <w:rPr>
          <w:rFonts w:ascii="Times New Roman" w:hAnsi="Times New Roman" w:cs="Times New Roman"/>
          <w:i/>
          <w:iCs/>
          <w:color w:val="222222"/>
          <w:sz w:val="24"/>
          <w:szCs w:val="24"/>
          <w:shd w:val="clear" w:color="auto" w:fill="FFFFFF"/>
        </w:rPr>
        <w:t>British Journal of Nursing</w:t>
      </w:r>
      <w:r w:rsidRPr="000C719B">
        <w:rPr>
          <w:rFonts w:ascii="Times New Roman" w:hAnsi="Times New Roman" w:cs="Times New Roman"/>
          <w:color w:val="222222"/>
          <w:sz w:val="24"/>
          <w:szCs w:val="24"/>
          <w:shd w:val="clear" w:color="auto" w:fill="FFFFFF"/>
        </w:rPr>
        <w:t>, </w:t>
      </w:r>
      <w:r w:rsidRPr="000C719B">
        <w:rPr>
          <w:rFonts w:ascii="Times New Roman" w:hAnsi="Times New Roman" w:cs="Times New Roman"/>
          <w:i/>
          <w:iCs/>
          <w:color w:val="222222"/>
          <w:sz w:val="24"/>
          <w:szCs w:val="24"/>
          <w:shd w:val="clear" w:color="auto" w:fill="FFFFFF"/>
        </w:rPr>
        <w:t>25</w:t>
      </w:r>
      <w:r w:rsidRPr="000C719B">
        <w:rPr>
          <w:rFonts w:ascii="Times New Roman" w:hAnsi="Times New Roman" w:cs="Times New Roman"/>
          <w:color w:val="222222"/>
          <w:sz w:val="24"/>
          <w:szCs w:val="24"/>
          <w:shd w:val="clear" w:color="auto" w:fill="FFFFFF"/>
        </w:rPr>
        <w:t>(14), 803-807.</w:t>
      </w:r>
    </w:p>
    <w:p w:rsidR="00600522" w:rsidRPr="000C719B" w:rsidRDefault="00600522" w:rsidP="000C719B">
      <w:pPr>
        <w:spacing w:line="480" w:lineRule="auto"/>
        <w:ind w:firstLine="720"/>
        <w:rPr>
          <w:rFonts w:ascii="Times New Roman" w:hAnsi="Times New Roman" w:cs="Times New Roman"/>
          <w:sz w:val="24"/>
          <w:szCs w:val="24"/>
        </w:rPr>
      </w:pPr>
    </w:p>
    <w:p w:rsidR="00916B4E" w:rsidRPr="000C719B" w:rsidRDefault="00916B4E" w:rsidP="000C719B">
      <w:pPr>
        <w:spacing w:line="480" w:lineRule="auto"/>
        <w:ind w:firstLine="720"/>
        <w:rPr>
          <w:rFonts w:ascii="Times New Roman" w:hAnsi="Times New Roman" w:cs="Times New Roman"/>
          <w:sz w:val="24"/>
          <w:szCs w:val="24"/>
        </w:rPr>
      </w:pPr>
    </w:p>
    <w:sectPr w:rsidR="00916B4E" w:rsidRPr="000C719B" w:rsidSect="006A1355">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A3C" w:rsidRDefault="00FA2A3C">
      <w:pPr>
        <w:spacing w:after="0" w:line="240" w:lineRule="auto"/>
      </w:pPr>
      <w:r>
        <w:separator/>
      </w:r>
    </w:p>
  </w:endnote>
  <w:endnote w:type="continuationSeparator" w:id="1">
    <w:p w:rsidR="00FA2A3C" w:rsidRDefault="00FA2A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A3C" w:rsidRDefault="00FA2A3C">
      <w:pPr>
        <w:spacing w:after="0" w:line="240" w:lineRule="auto"/>
      </w:pPr>
      <w:r>
        <w:separator/>
      </w:r>
    </w:p>
  </w:footnote>
  <w:footnote w:type="continuationSeparator" w:id="1">
    <w:p w:rsidR="00FA2A3C" w:rsidRDefault="00FA2A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5997325"/>
      <w:docPartObj>
        <w:docPartGallery w:val="Page Numbers (Top of Page)"/>
        <w:docPartUnique/>
      </w:docPartObj>
    </w:sdtPr>
    <w:sdtEndPr>
      <w:rPr>
        <w:rFonts w:ascii="Times New Roman" w:hAnsi="Times New Roman" w:cs="Times New Roman"/>
        <w:noProof/>
        <w:sz w:val="24"/>
        <w:szCs w:val="24"/>
      </w:rPr>
    </w:sdtEndPr>
    <w:sdtContent>
      <w:p w:rsidR="00ED5058" w:rsidRPr="00ED5058" w:rsidRDefault="000236D6">
        <w:pPr>
          <w:pStyle w:val="Header"/>
          <w:jc w:val="right"/>
          <w:rPr>
            <w:rFonts w:ascii="Times New Roman" w:hAnsi="Times New Roman" w:cs="Times New Roman"/>
            <w:sz w:val="24"/>
            <w:szCs w:val="24"/>
          </w:rPr>
        </w:pPr>
        <w:r w:rsidRPr="00ED5058">
          <w:rPr>
            <w:rFonts w:ascii="Times New Roman" w:hAnsi="Times New Roman" w:cs="Times New Roman"/>
            <w:sz w:val="24"/>
            <w:szCs w:val="24"/>
          </w:rPr>
          <w:fldChar w:fldCharType="begin"/>
        </w:r>
        <w:r w:rsidR="00B5316F" w:rsidRPr="00ED5058">
          <w:rPr>
            <w:rFonts w:ascii="Times New Roman" w:hAnsi="Times New Roman" w:cs="Times New Roman"/>
            <w:sz w:val="24"/>
            <w:szCs w:val="24"/>
          </w:rPr>
          <w:instrText xml:space="preserve"> PAGE   \* MERGEFORMAT </w:instrText>
        </w:r>
        <w:r w:rsidRPr="00ED5058">
          <w:rPr>
            <w:rFonts w:ascii="Times New Roman" w:hAnsi="Times New Roman" w:cs="Times New Roman"/>
            <w:sz w:val="24"/>
            <w:szCs w:val="24"/>
          </w:rPr>
          <w:fldChar w:fldCharType="separate"/>
        </w:r>
        <w:r w:rsidR="00412559">
          <w:rPr>
            <w:rFonts w:ascii="Times New Roman" w:hAnsi="Times New Roman" w:cs="Times New Roman"/>
            <w:noProof/>
            <w:sz w:val="24"/>
            <w:szCs w:val="24"/>
          </w:rPr>
          <w:t>3</w:t>
        </w:r>
        <w:r w:rsidRPr="00ED5058">
          <w:rPr>
            <w:rFonts w:ascii="Times New Roman" w:hAnsi="Times New Roman" w:cs="Times New Roman"/>
            <w:noProof/>
            <w:sz w:val="24"/>
            <w:szCs w:val="24"/>
          </w:rPr>
          <w:fldChar w:fldCharType="end"/>
        </w:r>
      </w:p>
    </w:sdtContent>
  </w:sdt>
  <w:p w:rsidR="00ED5058" w:rsidRDefault="00ED505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D5058"/>
    <w:rsid w:val="000236D6"/>
    <w:rsid w:val="000C719B"/>
    <w:rsid w:val="00303C9D"/>
    <w:rsid w:val="00412559"/>
    <w:rsid w:val="00423EF5"/>
    <w:rsid w:val="005C09BC"/>
    <w:rsid w:val="005D0E2C"/>
    <w:rsid w:val="00600522"/>
    <w:rsid w:val="00665A32"/>
    <w:rsid w:val="006A1355"/>
    <w:rsid w:val="00871942"/>
    <w:rsid w:val="00916B4E"/>
    <w:rsid w:val="00A42F34"/>
    <w:rsid w:val="00B5316F"/>
    <w:rsid w:val="00BE3CB2"/>
    <w:rsid w:val="00D45855"/>
    <w:rsid w:val="00DD23C2"/>
    <w:rsid w:val="00ED5058"/>
    <w:rsid w:val="00FA2A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3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0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058"/>
  </w:style>
  <w:style w:type="paragraph" w:styleId="Footer">
    <w:name w:val="footer"/>
    <w:basedOn w:val="Normal"/>
    <w:link w:val="FooterChar"/>
    <w:uiPriority w:val="99"/>
    <w:unhideWhenUsed/>
    <w:rsid w:val="00ED50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05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3</cp:revision>
  <dcterms:created xsi:type="dcterms:W3CDTF">2021-08-28T07:14:00Z</dcterms:created>
  <dcterms:modified xsi:type="dcterms:W3CDTF">2021-08-28T07:14:00Z</dcterms:modified>
</cp:coreProperties>
</file>